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6" w:rsidRPr="00712056" w:rsidRDefault="00712056" w:rsidP="00712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формы документов</w:t>
      </w: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       В соответствии с разделом II Правил недискриминационного доступа к услугам по передаче электрической энергии и оказания этих услуг, утвержденных Постановлением Правительства РФ от 27.12.2004 года № 861 (в ред. от 31.07.2014 года), Договор об оказании услуг по передаче электрической энергии должен содержать следующие существенные условия: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-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сети;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- порядок </w:t>
      </w:r>
      <w:proofErr w:type="gramStart"/>
      <w:r w:rsidRPr="00712056">
        <w:rPr>
          <w:rFonts w:ascii="Times New Roman" w:eastAsia="Times New Roman" w:hAnsi="Times New Roman" w:cs="Times New Roman"/>
          <w:sz w:val="24"/>
          <w:szCs w:val="24"/>
        </w:rPr>
        <w:t>определения размера обязательств потребителя услуг</w:t>
      </w:r>
      <w:proofErr w:type="gramEnd"/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 по оплате услуг по передаче электрической энергии, включающий: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объеме электрической энергии (мощности), используемом для определения размера обязательств, или порядок определения такого объема;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- порядок расчета стоимости услуг сетевой организации по передаче электрической энергии;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-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- 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712056">
        <w:rPr>
          <w:rFonts w:ascii="Times New Roman" w:eastAsia="Times New Roman" w:hAnsi="Times New Roman" w:cs="Times New Roman"/>
          <w:sz w:val="24"/>
          <w:szCs w:val="24"/>
        </w:rPr>
        <w:t>межповерочного</w:t>
      </w:r>
      <w:proofErr w:type="spellEnd"/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 интервала;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-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</w:t>
      </w:r>
      <w:proofErr w:type="gramStart"/>
      <w:r w:rsidRPr="00712056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 если установленные приборы учета не соответствуют требованиям законодательства Российской Федерации);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056">
        <w:rPr>
          <w:rFonts w:ascii="Times New Roman" w:eastAsia="Times New Roman" w:hAnsi="Times New Roman" w:cs="Times New Roman"/>
          <w:sz w:val="24"/>
          <w:szCs w:val="24"/>
        </w:rPr>
        <w:t>- обязанность потребителя услуг, энергопринимающие устройства которого подключены к системам противоаварийной и режимной автоматики, установленным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 собственности</w:t>
      </w:r>
      <w:proofErr w:type="gramEnd"/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712056">
        <w:rPr>
          <w:rFonts w:ascii="Times New Roman" w:eastAsia="Times New Roman" w:hAnsi="Times New Roman" w:cs="Times New Roman"/>
          <w:sz w:val="24"/>
          <w:szCs w:val="24"/>
        </w:rPr>
        <w:t>ином</w:t>
      </w:r>
      <w:proofErr w:type="gramEnd"/>
      <w:r w:rsidRPr="00712056">
        <w:rPr>
          <w:rFonts w:ascii="Times New Roman" w:eastAsia="Times New Roman" w:hAnsi="Times New Roman" w:cs="Times New Roman"/>
          <w:sz w:val="24"/>
          <w:szCs w:val="24"/>
        </w:rPr>
        <w:t xml:space="preserve"> законном основании систем противоаварийной и режимной автоматики;  </w:t>
      </w: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56" w:rsidRPr="00712056" w:rsidRDefault="00712056" w:rsidP="0071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56">
        <w:rPr>
          <w:rFonts w:ascii="Times New Roman" w:eastAsia="Times New Roman" w:hAnsi="Times New Roman" w:cs="Times New Roman"/>
          <w:sz w:val="24"/>
          <w:szCs w:val="24"/>
        </w:rPr>
        <w:t>- права и обязанности потребителя услуг и сетевой организации, а также ответственность за надлежащее исполнение сторонами своих обязательств по договору.</w:t>
      </w:r>
    </w:p>
    <w:p w:rsidR="00570743" w:rsidRDefault="00570743"/>
    <w:sectPr w:rsidR="0057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2056"/>
    <w:rsid w:val="00570743"/>
    <w:rsid w:val="0071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2018-08-20T07:05:00Z</dcterms:created>
  <dcterms:modified xsi:type="dcterms:W3CDTF">2018-08-20T07:06:00Z</dcterms:modified>
</cp:coreProperties>
</file>